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C356C" w14:textId="77777777" w:rsidR="003C563E" w:rsidRDefault="003C563E" w:rsidP="003C563E">
      <w:r>
        <w:t xml:space="preserve">NOTA : </w:t>
      </w:r>
    </w:p>
    <w:p w14:paraId="7D7EC617" w14:textId="038253F9" w:rsidR="003C563E" w:rsidRPr="003C563E" w:rsidRDefault="003C563E" w:rsidP="003C563E">
      <w:pPr>
        <w:rPr>
          <w:b/>
          <w:bCs/>
          <w:u w:val="single"/>
        </w:rPr>
      </w:pPr>
      <w:r w:rsidRPr="003C563E">
        <w:rPr>
          <w:b/>
          <w:bCs/>
          <w:u w:val="single"/>
        </w:rPr>
        <w:t>DAXOCOX PRESENTA IMPORTANTES NOVEDADES EN  EL CONGRESO AMVAC PROPET</w:t>
      </w:r>
    </w:p>
    <w:p w14:paraId="08CB0059" w14:textId="2D71B022" w:rsidR="003C563E" w:rsidRPr="003C563E" w:rsidRDefault="003C563E" w:rsidP="003C563E">
      <w:r w:rsidRPr="003C563E">
        <w:t xml:space="preserve">Durante la edición 42 de este Congreso AMVAC PROPET, ECUPHAR ha presentado importantes novedades con DAXOCOX “el 1er y único AINE de administración semanal”. </w:t>
      </w:r>
    </w:p>
    <w:p w14:paraId="6ED904EF" w14:textId="77777777" w:rsidR="003C563E" w:rsidRPr="003C563E" w:rsidRDefault="003C563E" w:rsidP="003C563E">
      <w:r w:rsidRPr="003C563E">
        <w:t>La novedad consiste en que en unas semanas estarán disponibles nuevas concentraciones de DAXOCOX concretamente en 140 mg y 200 mg lo que hará menos costoso el tratamiento de perros grandes sobre todo en la franja 30 a 50 kg de peso.</w:t>
      </w:r>
    </w:p>
    <w:p w14:paraId="770B3094" w14:textId="77777777" w:rsidR="003C563E" w:rsidRPr="003C563E" w:rsidRDefault="003C563E" w:rsidP="003C563E">
      <w:r w:rsidRPr="003C563E">
        <w:t>La gama DAXOCOX quedará con las concentraciones actuales 15 mg, 30 mg, 45 mg ,70 mg y 100 mg a las que se añadirán dos nuevas de 140 mg y 200 mg.</w:t>
      </w:r>
    </w:p>
    <w:p w14:paraId="3B47549A" w14:textId="77777777" w:rsidR="003C563E" w:rsidRPr="003C563E" w:rsidRDefault="003C563E" w:rsidP="003C563E">
      <w:r w:rsidRPr="003C563E">
        <w:t xml:space="preserve">Las concentraciones  de 140 y 200 mg se comercializarán en 2 tamaños: estuches de 5 comprimidos (tratamiento de 1 mes) y en estuches de 20 comprimidos (tratamiento de hasta 4 meses). </w:t>
      </w:r>
    </w:p>
    <w:p w14:paraId="29E451CB" w14:textId="77777777" w:rsidR="003C563E" w:rsidRPr="003C563E" w:rsidRDefault="003C563E" w:rsidP="003C563E">
      <w:r w:rsidRPr="003C563E">
        <w:t xml:space="preserve">Por su parte, las presentaciones actuales de 70mg y 100 mg se adaptarán a este </w:t>
      </w:r>
      <w:proofErr w:type="spellStart"/>
      <w:r w:rsidRPr="003C563E">
        <w:t>nº</w:t>
      </w:r>
      <w:proofErr w:type="spellEnd"/>
      <w:r w:rsidRPr="003C563E">
        <w:t xml:space="preserve"> de comprimidos y pasarán próxima y progresivamente de los 4 a 5 comprimidos y de los  12 a 20 comprimidos</w:t>
      </w:r>
    </w:p>
    <w:p w14:paraId="48B6FB56" w14:textId="77777777" w:rsidR="003C563E" w:rsidRPr="003C563E" w:rsidRDefault="003C563E" w:rsidP="003C563E">
      <w:r w:rsidRPr="003C563E">
        <w:t>Finalmente, las presentaciones pequeñas de cada concentración: 15 mg, 30 mg y 45 mg que hasta ahora se comercializaban sólo estuches conteniendo un blíster de 4 comprimidos pasarán próxima y progresivamente  a 5 comprimidos para poder completar 1 mes de tratamiento en osteoartritis con 1 sola caja a la pauta de 2 comprimidos la 1ª semana y 1 comprimido/semana en las  semanas consecutivas.</w:t>
      </w:r>
    </w:p>
    <w:p w14:paraId="2ED4F706" w14:textId="77777777" w:rsidR="003C563E" w:rsidRPr="003C563E" w:rsidRDefault="003C563E" w:rsidP="003C563E"/>
    <w:p w14:paraId="3B15606B" w14:textId="77777777" w:rsidR="003C563E" w:rsidRPr="003C563E" w:rsidRDefault="003C563E" w:rsidP="003C563E">
      <w:r w:rsidRPr="003C563E">
        <w:t>Añadir alguna de estas  imágenes o las 2</w:t>
      </w:r>
    </w:p>
    <w:p w14:paraId="3E20CE66" w14:textId="77777777" w:rsidR="003C563E" w:rsidRPr="003C563E" w:rsidRDefault="003C563E" w:rsidP="003C563E"/>
    <w:p w14:paraId="0B9AFD9E" w14:textId="7470F046" w:rsidR="003C563E" w:rsidRPr="003C563E" w:rsidRDefault="003C563E" w:rsidP="003C563E">
      <w:r w:rsidRPr="003C563E">
        <w:drawing>
          <wp:inline distT="0" distB="0" distL="0" distR="0" wp14:anchorId="11ED288F" wp14:editId="31F03957">
            <wp:extent cx="2167890" cy="1252207"/>
            <wp:effectExtent l="0" t="0" r="3810" b="5715"/>
            <wp:docPr id="79683984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582" cy="125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63E">
        <w:t>  </w:t>
      </w:r>
      <w:r>
        <w:t xml:space="preserve">           </w:t>
      </w:r>
      <w:r w:rsidRPr="003C563E">
        <w:t xml:space="preserve">  </w:t>
      </w:r>
      <w:r w:rsidRPr="003C563E">
        <w:drawing>
          <wp:inline distT="0" distB="0" distL="0" distR="0" wp14:anchorId="5239A710" wp14:editId="246B29C1">
            <wp:extent cx="2761129" cy="1782729"/>
            <wp:effectExtent l="0" t="0" r="1270" b="8255"/>
            <wp:docPr id="946559789" name="Imagen 3" descr="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559789" name="Imagen 3" descr="Escala de tiemp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170" cy="178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D0AB68" w14:textId="77777777" w:rsidR="00CB6816" w:rsidRDefault="00CB6816"/>
    <w:sectPr w:rsidR="00CB68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63E"/>
    <w:rsid w:val="003C563E"/>
    <w:rsid w:val="00974C9D"/>
    <w:rsid w:val="00BC6AD6"/>
    <w:rsid w:val="00CB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95852"/>
  <w15:chartTrackingRefBased/>
  <w15:docId w15:val="{89620511-E775-4A5D-A0E0-4905E1736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C5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5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5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5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5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5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5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5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5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5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5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5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56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563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56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563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56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56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5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5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5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5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5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563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563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563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5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563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5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3.png@01DB8EB7.D72691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2.png@01DB8EB7.D72691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 Maria Riera Aguado</dc:creator>
  <cp:keywords/>
  <dc:description/>
  <cp:lastModifiedBy>Josep Maria Riera Aguado</cp:lastModifiedBy>
  <cp:revision>1</cp:revision>
  <dcterms:created xsi:type="dcterms:W3CDTF">2025-03-06T15:59:00Z</dcterms:created>
  <dcterms:modified xsi:type="dcterms:W3CDTF">2025-03-06T16:01:00Z</dcterms:modified>
</cp:coreProperties>
</file>